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AD33AC" w:rsidRDefault="00AD33AC" w:rsidP="00AD33AC">
      <w:pPr>
        <w:pStyle w:val="a4"/>
        <w:rPr>
          <w:sz w:val="22"/>
          <w:szCs w:val="22"/>
          <w:lang w:val="en-GB"/>
        </w:rPr>
      </w:pPr>
      <w:r w:rsidRPr="00AD33AC">
        <w:rPr>
          <w:sz w:val="22"/>
          <w:szCs w:val="22"/>
          <w:lang w:val="en-GB"/>
        </w:rPr>
        <w:t>3GPP TSG-RAN WG2 Meeting #119-e</w:t>
      </w:r>
      <w:r w:rsidRPr="00AD33AC">
        <w:rPr>
          <w:sz w:val="22"/>
          <w:szCs w:val="22"/>
          <w:lang w:val="en-GB"/>
        </w:rPr>
        <w:tab/>
      </w:r>
      <w:r>
        <w:rPr>
          <w:rFonts w:eastAsiaTheme="minorEastAsia" w:hint="eastAsia"/>
          <w:sz w:val="22"/>
          <w:szCs w:val="22"/>
          <w:lang w:val="en-GB" w:eastAsia="zh-CN"/>
        </w:rPr>
        <w:t xml:space="preserve">                                                     </w:t>
      </w:r>
      <w:r w:rsidR="007C236D" w:rsidRPr="007C236D">
        <w:rPr>
          <w:sz w:val="22"/>
          <w:szCs w:val="22"/>
          <w:lang w:val="en-GB"/>
        </w:rPr>
        <w:t>R2-2208388</w:t>
      </w:r>
      <w:bookmarkStart w:id="0" w:name="_GoBack"/>
      <w:bookmarkEnd w:id="0"/>
    </w:p>
    <w:p w:rsidR="00CB2E71" w:rsidRDefault="00AD33AC" w:rsidP="00AD33AC">
      <w:pPr>
        <w:pStyle w:val="a4"/>
        <w:rPr>
          <w:rFonts w:eastAsiaTheme="minorEastAsia"/>
          <w:sz w:val="22"/>
          <w:szCs w:val="22"/>
          <w:lang w:val="en-GB" w:eastAsia="zh-CN"/>
        </w:rPr>
      </w:pPr>
      <w:r w:rsidRPr="00AD33AC">
        <w:rPr>
          <w:sz w:val="22"/>
          <w:szCs w:val="22"/>
          <w:lang w:val="en-GB"/>
        </w:rPr>
        <w:t xml:space="preserve">Electronic meeting, </w:t>
      </w:r>
      <w:r w:rsidR="00E27030" w:rsidRPr="00AD33AC">
        <w:rPr>
          <w:sz w:val="22"/>
          <w:szCs w:val="22"/>
          <w:lang w:val="en-GB"/>
        </w:rPr>
        <w:t>1</w:t>
      </w:r>
      <w:r w:rsidR="00E27030">
        <w:rPr>
          <w:rFonts w:eastAsiaTheme="minorEastAsia" w:hint="eastAsia"/>
          <w:sz w:val="22"/>
          <w:szCs w:val="22"/>
          <w:lang w:val="en-GB" w:eastAsia="zh-CN"/>
        </w:rPr>
        <w:t>7</w:t>
      </w:r>
      <w:r w:rsidR="00E27030" w:rsidRPr="00AD33AC">
        <w:rPr>
          <w:sz w:val="22"/>
          <w:szCs w:val="22"/>
          <w:lang w:val="en-GB"/>
        </w:rPr>
        <w:t xml:space="preserve">th </w:t>
      </w:r>
      <w:r w:rsidRPr="00AD33AC">
        <w:rPr>
          <w:sz w:val="22"/>
          <w:szCs w:val="22"/>
          <w:lang w:val="en-GB"/>
        </w:rPr>
        <w:t>August – 26th August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EB550C" w:rsidRPr="00EB550C">
        <w:rPr>
          <w:rFonts w:eastAsiaTheme="minorEastAsia" w:cs="Arial"/>
          <w:sz w:val="22"/>
          <w:szCs w:val="22"/>
          <w:lang w:eastAsia="zh-CN"/>
        </w:rPr>
        <w:t xml:space="preserve">Discussion </w:t>
      </w:r>
      <w:r w:rsidR="00C724B5">
        <w:rPr>
          <w:rFonts w:eastAsiaTheme="minorEastAsia" w:cs="Arial" w:hint="eastAsia"/>
          <w:sz w:val="22"/>
          <w:szCs w:val="22"/>
          <w:lang w:eastAsia="zh-CN"/>
        </w:rPr>
        <w:t xml:space="preserve">on the HARQ disabling in </w:t>
      </w:r>
      <w:proofErr w:type="spellStart"/>
      <w:r w:rsidR="00C724B5">
        <w:rPr>
          <w:rFonts w:eastAsiaTheme="minorEastAsia" w:cs="Arial" w:hint="eastAsia"/>
          <w:sz w:val="22"/>
          <w:szCs w:val="22"/>
          <w:lang w:eastAsia="zh-CN"/>
        </w:rPr>
        <w:t>IoT</w:t>
      </w:r>
      <w:proofErr w:type="spellEnd"/>
      <w:r w:rsidR="00C724B5">
        <w:rPr>
          <w:rFonts w:eastAsiaTheme="minorEastAsia" w:cs="Arial" w:hint="eastAsia"/>
          <w:sz w:val="22"/>
          <w:szCs w:val="22"/>
          <w:lang w:eastAsia="zh-CN"/>
        </w:rPr>
        <w:t xml:space="preserve">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B27658">
        <w:rPr>
          <w:rFonts w:eastAsia="宋体" w:cs="Arial" w:hint="eastAsia"/>
          <w:sz w:val="22"/>
          <w:szCs w:val="22"/>
          <w:lang w:eastAsia="zh-CN"/>
        </w:rPr>
        <w:t>8.6.2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11304F" w:rsidRDefault="0011304F" w:rsidP="0010412E">
      <w:pPr>
        <w:pStyle w:val="a0"/>
        <w:rPr>
          <w:rFonts w:eastAsiaTheme="minorEastAsia"/>
          <w:lang w:eastAsia="zh-CN"/>
        </w:rPr>
      </w:pPr>
      <w:bookmarkStart w:id="5" w:name="OLE_LINK32"/>
      <w:bookmarkStart w:id="6" w:name="OLE_LINK33"/>
      <w:bookmarkStart w:id="7" w:name="OLE_LINK1"/>
      <w:bookmarkStart w:id="8" w:name="OLE_LINK2"/>
      <w:r>
        <w:rPr>
          <w:rFonts w:eastAsiaTheme="minorEastAsia"/>
          <w:lang w:eastAsia="zh-CN"/>
        </w:rPr>
        <w:t>O</w:t>
      </w:r>
      <w:r>
        <w:rPr>
          <w:rFonts w:eastAsiaTheme="minorEastAsia" w:hint="eastAsia"/>
          <w:lang w:eastAsia="zh-CN"/>
        </w:rPr>
        <w:t xml:space="preserve">ne of the </w:t>
      </w:r>
      <w:r w:rsidR="00C95ED0">
        <w:rPr>
          <w:rFonts w:eastAsiaTheme="minorEastAsia"/>
          <w:lang w:eastAsia="zh-CN"/>
        </w:rPr>
        <w:t>objectives</w:t>
      </w:r>
      <w:r>
        <w:rPr>
          <w:rFonts w:eastAsiaTheme="minorEastAsia" w:hint="eastAsia"/>
          <w:lang w:eastAsia="zh-CN"/>
        </w:rPr>
        <w:t xml:space="preserve"> of Rel-18 </w:t>
      </w:r>
      <w:proofErr w:type="spellStart"/>
      <w:r>
        <w:rPr>
          <w:rFonts w:eastAsiaTheme="minorEastAsia" w:hint="eastAsia"/>
          <w:lang w:eastAsia="zh-CN"/>
        </w:rPr>
        <w:t>IoT</w:t>
      </w:r>
      <w:proofErr w:type="spellEnd"/>
      <w:r>
        <w:rPr>
          <w:rFonts w:eastAsiaTheme="minorEastAsia" w:hint="eastAsia"/>
          <w:lang w:eastAsia="zh-CN"/>
        </w:rPr>
        <w:t xml:space="preserve"> NTN is:</w:t>
      </w:r>
    </w:p>
    <w:p w:rsidR="0011304F" w:rsidRPr="00976C7F" w:rsidRDefault="0011304F" w:rsidP="0011304F">
      <w:r w:rsidRPr="003E46BA">
        <w:t xml:space="preserve">This work considers Rel-17 </w:t>
      </w:r>
      <w:proofErr w:type="spellStart"/>
      <w:r w:rsidRPr="003E46BA">
        <w:t>IoT</w:t>
      </w:r>
      <w:proofErr w:type="spellEnd"/>
      <w:r w:rsidRPr="003E46BA">
        <w:t xml:space="preserve">-NTN as baseline as well as Rel-17 NR-NTN outcome and the further </w:t>
      </w:r>
      <w:proofErr w:type="spellStart"/>
      <w:r w:rsidRPr="003E46BA">
        <w:t>IoT</w:t>
      </w:r>
      <w:proofErr w:type="spellEnd"/>
      <w:r w:rsidRPr="003E46BA">
        <w:t xml:space="preserve">-NTN </w:t>
      </w:r>
      <w:r w:rsidRPr="00AA0097">
        <w:t>performance enhancements objectives are listed below</w:t>
      </w:r>
      <w:r w:rsidRPr="00976C7F">
        <w:t>:</w:t>
      </w:r>
    </w:p>
    <w:p w:rsidR="0011304F" w:rsidRPr="00F10936" w:rsidRDefault="0011304F" w:rsidP="0011304F">
      <w:pPr>
        <w:pStyle w:val="B1"/>
      </w:pPr>
      <w:r>
        <w:t>-</w:t>
      </w:r>
      <w:r>
        <w:tab/>
      </w:r>
      <w:r w:rsidRPr="00F10936">
        <w:t>Disabling of HARQ feedback to mitigate impact of HARQ stalling on UE data rates [RAN1</w:t>
      </w:r>
      <w:proofErr w:type="gramStart"/>
      <w:r w:rsidRPr="00F10936">
        <w:t>,RAN2</w:t>
      </w:r>
      <w:proofErr w:type="gramEnd"/>
      <w:r w:rsidRPr="00F10936">
        <w:t>]</w:t>
      </w:r>
    </w:p>
    <w:p w:rsidR="00FE1B7E" w:rsidRDefault="0011304F" w:rsidP="0010412E">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we give some discussion on </w:t>
      </w:r>
      <w:r w:rsidR="00C05D18">
        <w:rPr>
          <w:rFonts w:eastAsiaTheme="minorEastAsia" w:hint="eastAsia"/>
          <w:lang w:eastAsia="zh-CN"/>
        </w:rPr>
        <w:t>d</w:t>
      </w:r>
      <w:r w:rsidRPr="00F10936">
        <w:t>isabling of HARQ feedback</w:t>
      </w:r>
      <w:r>
        <w:rPr>
          <w:rFonts w:eastAsiaTheme="minorEastAsia" w:hint="eastAsia"/>
          <w:lang w:eastAsia="zh-CN"/>
        </w:rPr>
        <w:t>, considering the agreements related to HARQ disabling in Rel-17 NTN.</w:t>
      </w:r>
      <w:bookmarkEnd w:id="5"/>
      <w:bookmarkEnd w:id="6"/>
      <w:r w:rsidR="00F05924">
        <w:rPr>
          <w:rFonts w:eastAsiaTheme="minorEastAsia" w:hint="eastAsia"/>
          <w:lang w:eastAsia="zh-CN"/>
        </w:rPr>
        <w:t xml:space="preserve"> </w:t>
      </w:r>
    </w:p>
    <w:bookmarkEnd w:id="7"/>
    <w:bookmarkEnd w:id="8"/>
    <w:p w:rsidR="00E3725B" w:rsidRDefault="00E3725B" w:rsidP="00E3725B">
      <w:pPr>
        <w:pStyle w:val="1"/>
        <w:jc w:val="both"/>
      </w:pPr>
      <w:r w:rsidRPr="00AA54B6">
        <w:rPr>
          <w:rFonts w:hint="eastAsia"/>
        </w:rPr>
        <w:t>Discussion</w:t>
      </w:r>
    </w:p>
    <w:p w:rsidR="00C95ED0" w:rsidRPr="00C95ED0" w:rsidRDefault="00C95ED0" w:rsidP="00C95ED0">
      <w:pPr>
        <w:pStyle w:val="a0"/>
        <w:rPr>
          <w:rFonts w:eastAsiaTheme="minorEastAsia"/>
          <w:lang w:eastAsia="zh-CN"/>
        </w:rPr>
      </w:pPr>
      <w:r w:rsidRPr="00C95ED0">
        <w:rPr>
          <w:rFonts w:eastAsiaTheme="minorEastAsia"/>
          <w:lang w:eastAsia="zh-CN"/>
        </w:rPr>
        <w:t xml:space="preserve">In order to avoid UE from HARQ stalling and improve UE throughput, the following HARQ enhancements have been discussed and captured in TR38.321. </w:t>
      </w:r>
    </w:p>
    <w:p w:rsidR="00C95ED0" w:rsidRPr="00C95ED0" w:rsidRDefault="00C95ED0" w:rsidP="00C95ED0">
      <w:pPr>
        <w:pStyle w:val="a0"/>
        <w:numPr>
          <w:ilvl w:val="0"/>
          <w:numId w:val="22"/>
        </w:numPr>
        <w:rPr>
          <w:rFonts w:eastAsiaTheme="minorEastAsia"/>
          <w:lang w:eastAsia="zh-CN"/>
        </w:rPr>
      </w:pPr>
      <w:r w:rsidRPr="00C95ED0">
        <w:rPr>
          <w:rFonts w:eastAsiaTheme="minorEastAsia"/>
          <w:lang w:eastAsia="zh-CN"/>
        </w:rPr>
        <w:t>Increase the HARQ process number</w:t>
      </w:r>
    </w:p>
    <w:p w:rsidR="00C95ED0" w:rsidRDefault="00C95ED0" w:rsidP="00C95ED0">
      <w:pPr>
        <w:pStyle w:val="a0"/>
        <w:numPr>
          <w:ilvl w:val="0"/>
          <w:numId w:val="22"/>
        </w:numPr>
        <w:rPr>
          <w:rFonts w:eastAsiaTheme="minorEastAsia"/>
          <w:lang w:eastAsia="zh-CN"/>
        </w:rPr>
      </w:pPr>
      <w:r w:rsidRPr="00C95ED0">
        <w:rPr>
          <w:rFonts w:eastAsiaTheme="minorEastAsia"/>
          <w:lang w:eastAsia="zh-CN"/>
        </w:rPr>
        <w:t>disable HARQ feedback</w:t>
      </w:r>
    </w:p>
    <w:p w:rsidR="00C95ED0" w:rsidRDefault="00085DCE" w:rsidP="00F649D8">
      <w:pPr>
        <w:pStyle w:val="a0"/>
        <w:rPr>
          <w:rFonts w:eastAsiaTheme="minorEastAsia"/>
          <w:lang w:eastAsia="zh-CN"/>
        </w:rPr>
      </w:pPr>
      <w:r>
        <w:rPr>
          <w:rFonts w:eastAsiaTheme="minorEastAsia" w:hint="eastAsia"/>
          <w:lang w:eastAsia="zh-CN"/>
        </w:rPr>
        <w:t xml:space="preserve">It may increase UE complexity and cost to increase the HARQ process number, disabling HARQ feedback may be more suitable for </w:t>
      </w:r>
      <w:proofErr w:type="spellStart"/>
      <w:r>
        <w:rPr>
          <w:rFonts w:eastAsiaTheme="minorEastAsia" w:hint="eastAsia"/>
          <w:lang w:eastAsia="zh-CN"/>
        </w:rPr>
        <w:t>IoT</w:t>
      </w:r>
      <w:proofErr w:type="spellEnd"/>
      <w:r>
        <w:rPr>
          <w:rFonts w:eastAsiaTheme="minorEastAsia" w:hint="eastAsia"/>
          <w:lang w:eastAsia="zh-CN"/>
        </w:rPr>
        <w:t xml:space="preserve"> NTN, to mitigate the impact of HARQ stalling on UE data rates.</w:t>
      </w:r>
    </w:p>
    <w:p w:rsidR="00085DCE" w:rsidRDefault="00064048" w:rsidP="00F649D8">
      <w:pPr>
        <w:pStyle w:val="a0"/>
        <w:rPr>
          <w:rFonts w:eastAsiaTheme="minorEastAsia"/>
          <w:lang w:eastAsia="zh-CN"/>
        </w:rPr>
      </w:pPr>
      <w:r>
        <w:rPr>
          <w:rFonts w:eastAsiaTheme="minorEastAsia" w:hint="eastAsia"/>
          <w:lang w:eastAsia="zh-CN"/>
        </w:rPr>
        <w:t>Disabling HARQ feedback has been discussed deeply, and lots of agreements have been achieved</w:t>
      </w:r>
      <w:r w:rsidR="00BC01CC">
        <w:rPr>
          <w:rFonts w:eastAsiaTheme="minorEastAsia" w:hint="eastAsia"/>
          <w:lang w:eastAsia="zh-CN"/>
        </w:rPr>
        <w:t xml:space="preserve"> in Rel-17 NR NTN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avoid the </w:t>
      </w:r>
      <w:r w:rsidRPr="00064048">
        <w:rPr>
          <w:rFonts w:eastAsiaTheme="minorEastAsia"/>
          <w:lang w:eastAsia="zh-CN"/>
        </w:rPr>
        <w:t>repetitive</w:t>
      </w:r>
      <w:r>
        <w:rPr>
          <w:rFonts w:eastAsiaTheme="minorEastAsia" w:hint="eastAsia"/>
          <w:lang w:eastAsia="zh-CN"/>
        </w:rPr>
        <w:t xml:space="preserve"> discussion </w:t>
      </w:r>
      <w:r w:rsidR="00B244F6">
        <w:rPr>
          <w:rFonts w:eastAsiaTheme="minorEastAsia" w:hint="eastAsia"/>
          <w:lang w:eastAsia="zh-CN"/>
        </w:rPr>
        <w:t xml:space="preserve">on the very similar topic, we suggest the agreements achieved in Rel-17 </w:t>
      </w:r>
      <w:r w:rsidR="00DB2C4B">
        <w:rPr>
          <w:rFonts w:eastAsiaTheme="minorEastAsia" w:hint="eastAsia"/>
          <w:lang w:eastAsia="zh-CN"/>
        </w:rPr>
        <w:t xml:space="preserve">NR </w:t>
      </w:r>
      <w:r w:rsidR="00B244F6">
        <w:rPr>
          <w:rFonts w:eastAsiaTheme="minorEastAsia" w:hint="eastAsia"/>
          <w:lang w:eastAsia="zh-CN"/>
        </w:rPr>
        <w:t>NTN</w:t>
      </w:r>
      <w:r w:rsidR="00C25E92">
        <w:rPr>
          <w:rFonts w:eastAsiaTheme="minorEastAsia" w:hint="eastAsia"/>
          <w:lang w:eastAsia="zh-CN"/>
        </w:rPr>
        <w:t xml:space="preserve"> </w:t>
      </w:r>
      <w:r w:rsidR="00D6778D">
        <w:rPr>
          <w:rFonts w:eastAsiaTheme="minorEastAsia" w:hint="eastAsia"/>
          <w:lang w:eastAsia="zh-CN"/>
        </w:rPr>
        <w:t xml:space="preserve">are supported </w:t>
      </w:r>
      <w:r w:rsidR="00565870">
        <w:rPr>
          <w:rFonts w:eastAsiaTheme="minorEastAsia" w:hint="eastAsia"/>
          <w:lang w:eastAsia="zh-CN"/>
        </w:rPr>
        <w:t xml:space="preserve">by </w:t>
      </w:r>
      <w:r w:rsidR="00C25E92">
        <w:rPr>
          <w:rFonts w:eastAsiaTheme="minorEastAsia" w:hint="eastAsia"/>
          <w:lang w:eastAsia="zh-CN"/>
        </w:rPr>
        <w:t>default</w:t>
      </w:r>
      <w:r w:rsidR="00B244F6">
        <w:rPr>
          <w:rFonts w:eastAsiaTheme="minorEastAsia" w:hint="eastAsia"/>
          <w:lang w:eastAsia="zh-CN"/>
        </w:rPr>
        <w:t xml:space="preserve">, with </w:t>
      </w:r>
      <w:r w:rsidR="00B244F6">
        <w:rPr>
          <w:rFonts w:eastAsiaTheme="minorEastAsia"/>
          <w:lang w:eastAsia="zh-CN"/>
        </w:rPr>
        <w:t>identifying</w:t>
      </w:r>
      <w:r w:rsidR="00B244F6">
        <w:rPr>
          <w:rFonts w:eastAsiaTheme="minorEastAsia" w:hint="eastAsia"/>
          <w:lang w:eastAsia="zh-CN"/>
        </w:rPr>
        <w:t xml:space="preserve"> the ones that are not applicable to </w:t>
      </w:r>
      <w:proofErr w:type="spellStart"/>
      <w:r w:rsidR="00B244F6">
        <w:rPr>
          <w:rFonts w:eastAsiaTheme="minorEastAsia" w:hint="eastAsia"/>
          <w:lang w:eastAsia="zh-CN"/>
        </w:rPr>
        <w:t>IoT</w:t>
      </w:r>
      <w:proofErr w:type="spellEnd"/>
      <w:r w:rsidR="00B244F6">
        <w:rPr>
          <w:rFonts w:eastAsiaTheme="minorEastAsia" w:hint="eastAsia"/>
          <w:lang w:eastAsia="zh-CN"/>
        </w:rPr>
        <w:t xml:space="preserve"> NTN.</w:t>
      </w:r>
    </w:p>
    <w:p w:rsidR="00B244F6" w:rsidRDefault="00807E87" w:rsidP="00F649D8">
      <w:pPr>
        <w:pStyle w:val="a0"/>
        <w:rPr>
          <w:rFonts w:eastAsiaTheme="minorEastAsia"/>
          <w:lang w:eastAsia="zh-CN"/>
        </w:rPr>
      </w:pPr>
      <w:r>
        <w:rPr>
          <w:rFonts w:eastAsiaTheme="minorEastAsia"/>
          <w:lang w:eastAsia="zh-CN"/>
        </w:rPr>
        <w:t>F</w:t>
      </w:r>
      <w:r>
        <w:rPr>
          <w:rFonts w:eastAsiaTheme="minorEastAsia" w:hint="eastAsia"/>
          <w:lang w:eastAsia="zh-CN"/>
        </w:rPr>
        <w:t xml:space="preserve">or example, the following agreements can be applicable to </w:t>
      </w:r>
      <w:r w:rsidR="00666211">
        <w:rPr>
          <w:rFonts w:eastAsiaTheme="minorEastAsia" w:hint="eastAsia"/>
          <w:lang w:eastAsia="zh-CN"/>
        </w:rPr>
        <w:t xml:space="preserve">Rel-18 </w:t>
      </w:r>
      <w:proofErr w:type="spellStart"/>
      <w:r w:rsidR="00666211">
        <w:rPr>
          <w:rFonts w:eastAsiaTheme="minorEastAsia" w:hint="eastAsia"/>
          <w:lang w:eastAsia="zh-CN"/>
        </w:rPr>
        <w:t>IoT</w:t>
      </w:r>
      <w:proofErr w:type="spellEnd"/>
      <w:r w:rsidR="00666211">
        <w:rPr>
          <w:rFonts w:eastAsiaTheme="minorEastAsia" w:hint="eastAsia"/>
          <w:lang w:eastAsia="zh-CN"/>
        </w:rPr>
        <w:t xml:space="preserve"> NTN:</w:t>
      </w:r>
    </w:p>
    <w:p w:rsidR="00666211" w:rsidRDefault="00666211" w:rsidP="00666211">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666211">
        <w:rPr>
          <w:rFonts w:eastAsiaTheme="minorEastAsia"/>
          <w:lang w:eastAsia="zh-CN"/>
        </w:rPr>
        <w:t xml:space="preserve">From a RAN2 perspective, for DL, HARQ feedback can be </w:t>
      </w:r>
      <w:proofErr w:type="gramStart"/>
      <w:r w:rsidRPr="00666211">
        <w:rPr>
          <w:rFonts w:eastAsiaTheme="minorEastAsia"/>
          <w:lang w:eastAsia="zh-CN"/>
        </w:rPr>
        <w:t>enabled/disabled</w:t>
      </w:r>
      <w:proofErr w:type="gramEnd"/>
      <w:r w:rsidRPr="00666211">
        <w:rPr>
          <w:rFonts w:eastAsiaTheme="minorEastAsia"/>
          <w:lang w:eastAsia="zh-CN"/>
        </w:rPr>
        <w:t xml:space="preserve"> in Rel-17 NTN, but HARQ processes remain configured. The criteria and decision to enable/disable HARQ feedback is under network control and is </w:t>
      </w:r>
      <w:proofErr w:type="spellStart"/>
      <w:r w:rsidRPr="00666211">
        <w:rPr>
          <w:rFonts w:eastAsiaTheme="minorEastAsia"/>
          <w:lang w:eastAsia="zh-CN"/>
        </w:rPr>
        <w:t>signalled</w:t>
      </w:r>
      <w:proofErr w:type="spellEnd"/>
      <w:r w:rsidRPr="00666211">
        <w:rPr>
          <w:rFonts w:eastAsiaTheme="minorEastAsia"/>
          <w:lang w:eastAsia="zh-CN"/>
        </w:rPr>
        <w:t xml:space="preserve"> to the UE via RRC in a semi-static manner.</w:t>
      </w:r>
    </w:p>
    <w:p w:rsidR="00F41A6B" w:rsidRDefault="00F41A6B" w:rsidP="00F41A6B">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From RAN2 perspective, for dynamic grant, one possibility for "enabling"/"disabling" HARQ uplink retransmission at UE transmitter is without introducing an additional mechanism (i.e. </w:t>
      </w:r>
      <w:proofErr w:type="spellStart"/>
      <w:r>
        <w:t>gNB</w:t>
      </w:r>
      <w:proofErr w:type="spellEnd"/>
      <w:r>
        <w:t xml:space="preserve"> can send grant with NDI not toggled/toggled without waiting for decoding result of previous PUSCH transmission).</w:t>
      </w:r>
    </w:p>
    <w:p w:rsidR="00D86984" w:rsidRPr="00D86984" w:rsidRDefault="00D86984" w:rsidP="00D8698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D86984">
        <w:rPr>
          <w:rFonts w:eastAsiaTheme="minorEastAsia"/>
          <w:lang w:eastAsia="zh-CN"/>
        </w:rPr>
        <w:t xml:space="preserve">For HARQ processes with DL HARQ feedback disabled,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TimerDL</w:t>
      </w:r>
      <w:proofErr w:type="spellEnd"/>
      <w:r w:rsidRPr="00D86984">
        <w:rPr>
          <w:rFonts w:eastAsiaTheme="minorEastAsia"/>
          <w:lang w:eastAsia="zh-CN"/>
        </w:rPr>
        <w:t xml:space="preserve"> is not started.</w:t>
      </w:r>
    </w:p>
    <w:p w:rsidR="00666211" w:rsidRDefault="00D86984" w:rsidP="00666211">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From RAN2 perspective, for HARQ processes where </w:t>
      </w:r>
      <w:proofErr w:type="spellStart"/>
      <w:r>
        <w:t>gNB</w:t>
      </w:r>
      <w:proofErr w:type="spellEnd"/>
      <w:r>
        <w:t xml:space="preserve"> can sends UL grant without waiting for decoding result of previous PUSCH transmission, no new network scheduling restrictions are introduced to schedule subsequent grants (i.e. up to network implementation.</w:t>
      </w:r>
    </w:p>
    <w:p w:rsidR="00D86984" w:rsidRPr="00D86984" w:rsidRDefault="00D86984" w:rsidP="00D86984">
      <w:pPr>
        <w:pStyle w:val="a0"/>
        <w:numPr>
          <w:ilvl w:val="0"/>
          <w:numId w:val="25"/>
        </w:numPr>
        <w:pBdr>
          <w:top w:val="single" w:sz="4" w:space="1" w:color="auto"/>
          <w:left w:val="single" w:sz="4" w:space="4" w:color="auto"/>
          <w:bottom w:val="single" w:sz="4" w:space="1" w:color="auto"/>
          <w:right w:val="single" w:sz="4" w:space="4" w:color="auto"/>
        </w:pBdr>
      </w:pPr>
      <w:r w:rsidRPr="00D8698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D86984" w:rsidRDefault="00D86984" w:rsidP="00666211">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In NTN, The </w:t>
      </w:r>
      <w:proofErr w:type="spellStart"/>
      <w:r>
        <w:t>drx</w:t>
      </w:r>
      <w:proofErr w:type="spellEnd"/>
      <w:r>
        <w:t>-HARQ-RTT-</w:t>
      </w:r>
      <w:proofErr w:type="spellStart"/>
      <w:r>
        <w:t>TimerUL</w:t>
      </w:r>
      <w:proofErr w:type="spellEnd"/>
      <w:r>
        <w:t xml:space="preserve"> is configured per UE DRX group and the </w:t>
      </w:r>
      <w:proofErr w:type="spellStart"/>
      <w:r>
        <w:t>behaviour</w:t>
      </w:r>
      <w:proofErr w:type="spellEnd"/>
      <w:r>
        <w:t xml:space="preserve"> can </w:t>
      </w:r>
      <w:r w:rsidRPr="00D86984">
        <w:rPr>
          <w:rFonts w:eastAsiaTheme="minorEastAsia"/>
          <w:lang w:eastAsia="zh-CN"/>
        </w:rPr>
        <w:t>be configured per HARQ process.</w:t>
      </w:r>
    </w:p>
    <w:p w:rsidR="00D86984" w:rsidRPr="00D86984" w:rsidRDefault="00D86984" w:rsidP="00D8698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D86984">
        <w:rPr>
          <w:rFonts w:eastAsiaTheme="minorEastAsia"/>
          <w:lang w:eastAsia="zh-CN"/>
        </w:rPr>
        <w:t>Repetition transmission based HARQ retransmission is always allowed and is explicitly indicated per HARQ process via DCI (as in legacy).</w:t>
      </w:r>
    </w:p>
    <w:p w:rsidR="00D86984" w:rsidRPr="00D86984" w:rsidRDefault="00D86984" w:rsidP="00D8698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lastRenderedPageBreak/>
        <w:t>F</w:t>
      </w:r>
      <w:r w:rsidRPr="00D86984">
        <w:rPr>
          <w:rFonts w:eastAsiaTheme="minorEastAsia"/>
          <w:lang w:eastAsia="zh-CN"/>
        </w:rPr>
        <w:t xml:space="preserve">or HARQ processes with DL HARQ feedback enabled, the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TimerDL</w:t>
      </w:r>
      <w:proofErr w:type="spellEnd"/>
      <w:r w:rsidRPr="00D86984">
        <w:rPr>
          <w:rFonts w:eastAsiaTheme="minorEastAsia"/>
          <w:lang w:eastAsia="zh-CN"/>
        </w:rPr>
        <w:t xml:space="preserve"> length is increased by an offset equal to UE-</w:t>
      </w:r>
      <w:proofErr w:type="spellStart"/>
      <w:r w:rsidRPr="00D86984">
        <w:rPr>
          <w:rFonts w:eastAsiaTheme="minorEastAsia"/>
          <w:lang w:eastAsia="zh-CN"/>
        </w:rPr>
        <w:t>gNB</w:t>
      </w:r>
      <w:proofErr w:type="spellEnd"/>
      <w:r w:rsidRPr="00D86984">
        <w:rPr>
          <w:rFonts w:eastAsiaTheme="minorEastAsia"/>
          <w:lang w:eastAsia="zh-CN"/>
        </w:rPr>
        <w:t xml:space="preserve"> RTT (i.e. sum on UE's TA and </w:t>
      </w:r>
      <w:proofErr w:type="spellStart"/>
      <w:r w:rsidRPr="00D86984">
        <w:rPr>
          <w:rFonts w:eastAsiaTheme="minorEastAsia"/>
          <w:lang w:eastAsia="zh-CN"/>
        </w:rPr>
        <w:t>K_mac</w:t>
      </w:r>
      <w:proofErr w:type="spellEnd"/>
      <w:r w:rsidRPr="00D86984">
        <w:rPr>
          <w:rFonts w:eastAsiaTheme="minorEastAsia"/>
          <w:lang w:eastAsia="zh-CN"/>
        </w:rPr>
        <w:t>).</w:t>
      </w:r>
    </w:p>
    <w:p w:rsidR="00D86984" w:rsidRDefault="00D86984" w:rsidP="00666211">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For at least dynamic grants, the network may optionally configure an UL HARQ retransmission state per HARQ process. Two UL HARQ retransmission states are defined in NTN: HARQ state A and HARQ state B</w:t>
      </w:r>
    </w:p>
    <w:p w:rsidR="00D86984" w:rsidRPr="00D86984" w:rsidRDefault="00D86984" w:rsidP="00D8698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D86984">
        <w:rPr>
          <w:rFonts w:eastAsiaTheme="minorEastAsia"/>
          <w:lang w:eastAsia="zh-CN"/>
        </w:rPr>
        <w:t>HARQ state A/B are defined as follows:</w:t>
      </w:r>
    </w:p>
    <w:p w:rsidR="00D86984" w:rsidRPr="00D86984" w:rsidRDefault="00D86984" w:rsidP="00D86984">
      <w:pPr>
        <w:pStyle w:val="a0"/>
        <w:pBdr>
          <w:top w:val="single" w:sz="4" w:space="1" w:color="auto"/>
          <w:left w:val="single" w:sz="4" w:space="4" w:color="auto"/>
          <w:bottom w:val="single" w:sz="4" w:space="1" w:color="auto"/>
          <w:right w:val="single" w:sz="4" w:space="4" w:color="auto"/>
        </w:pBdr>
        <w:ind w:firstLine="360"/>
        <w:rPr>
          <w:rFonts w:eastAsiaTheme="minorEastAsia"/>
          <w:lang w:eastAsia="zh-CN"/>
        </w:rPr>
      </w:pPr>
      <w:r w:rsidRPr="00D86984">
        <w:rPr>
          <w:rFonts w:eastAsiaTheme="minorEastAsia"/>
          <w:lang w:eastAsia="zh-CN"/>
        </w:rPr>
        <w:t>-</w:t>
      </w:r>
      <w:r w:rsidRPr="00D86984">
        <w:rPr>
          <w:rFonts w:eastAsiaTheme="minorEastAsia"/>
          <w:lang w:eastAsia="zh-CN"/>
        </w:rPr>
        <w:tab/>
        <w:t xml:space="preserve">HARQ state A: length of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TimerUL</w:t>
      </w:r>
      <w:proofErr w:type="spellEnd"/>
      <w:r w:rsidRPr="00D86984">
        <w:rPr>
          <w:rFonts w:eastAsiaTheme="minorEastAsia"/>
          <w:lang w:eastAsia="zh-CN"/>
        </w:rPr>
        <w:t xml:space="preserve"> is extended by UE-</w:t>
      </w:r>
      <w:proofErr w:type="spellStart"/>
      <w:r w:rsidRPr="00D86984">
        <w:rPr>
          <w:rFonts w:eastAsiaTheme="minorEastAsia"/>
          <w:lang w:eastAsia="zh-CN"/>
        </w:rPr>
        <w:t>gNB</w:t>
      </w:r>
      <w:proofErr w:type="spellEnd"/>
      <w:r w:rsidRPr="00D86984">
        <w:rPr>
          <w:rFonts w:eastAsiaTheme="minorEastAsia"/>
          <w:lang w:eastAsia="zh-CN"/>
        </w:rPr>
        <w:t xml:space="preserve"> RTT (i.e. UE PDCCH monitoring is optimized to support UL retransmission grant based on UL decoding result).</w:t>
      </w:r>
    </w:p>
    <w:p w:rsidR="00D86984" w:rsidRDefault="00D86984" w:rsidP="00D86984">
      <w:pPr>
        <w:pStyle w:val="a0"/>
        <w:pBdr>
          <w:top w:val="single" w:sz="4" w:space="1" w:color="auto"/>
          <w:left w:val="single" w:sz="4" w:space="4" w:color="auto"/>
          <w:bottom w:val="single" w:sz="4" w:space="1" w:color="auto"/>
          <w:right w:val="single" w:sz="4" w:space="4" w:color="auto"/>
        </w:pBdr>
        <w:ind w:firstLine="360"/>
        <w:rPr>
          <w:rFonts w:eastAsiaTheme="minorEastAsia"/>
          <w:lang w:eastAsia="zh-CN"/>
        </w:rPr>
      </w:pPr>
      <w:r w:rsidRPr="00D86984">
        <w:rPr>
          <w:rFonts w:eastAsiaTheme="minorEastAsia"/>
          <w:lang w:eastAsia="zh-CN"/>
        </w:rPr>
        <w:t>-</w:t>
      </w:r>
      <w:r w:rsidRPr="00D86984">
        <w:rPr>
          <w:rFonts w:eastAsiaTheme="minorEastAsia"/>
          <w:lang w:eastAsia="zh-CN"/>
        </w:rPr>
        <w:tab/>
        <w:t xml:space="preserve">HARQ state B: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TimerUL</w:t>
      </w:r>
      <w:proofErr w:type="spellEnd"/>
      <w:r w:rsidRPr="00D86984">
        <w:rPr>
          <w:rFonts w:eastAsiaTheme="minorEastAsia"/>
          <w:lang w:eastAsia="zh-CN"/>
        </w:rPr>
        <w:t xml:space="preserve"> is not started.</w:t>
      </w:r>
    </w:p>
    <w:p w:rsidR="00D86984" w:rsidRDefault="00D86984" w:rsidP="00D86984">
      <w:pPr>
        <w:pStyle w:val="a0"/>
        <w:pBdr>
          <w:top w:val="single" w:sz="4" w:space="1" w:color="auto"/>
          <w:left w:val="single" w:sz="4" w:space="4" w:color="auto"/>
          <w:bottom w:val="single" w:sz="4" w:space="1" w:color="auto"/>
          <w:right w:val="single" w:sz="4" w:space="4" w:color="auto"/>
        </w:pBdr>
        <w:ind w:firstLine="360"/>
        <w:rPr>
          <w:rFonts w:eastAsiaTheme="minorEastAsia"/>
          <w:lang w:eastAsia="zh-CN"/>
        </w:rPr>
      </w:pPr>
    </w:p>
    <w:p w:rsidR="00C95ED0" w:rsidRDefault="00D86984" w:rsidP="00F649D8">
      <w:pPr>
        <w:pStyle w:val="a0"/>
        <w:rPr>
          <w:rFonts w:eastAsiaTheme="minorEastAsia"/>
          <w:lang w:eastAsia="zh-CN"/>
        </w:rPr>
      </w:pPr>
      <w:r>
        <w:rPr>
          <w:rFonts w:eastAsiaTheme="minorEastAsia"/>
          <w:lang w:eastAsia="zh-CN"/>
        </w:rPr>
        <w:t>A</w:t>
      </w:r>
      <w:r>
        <w:rPr>
          <w:rFonts w:eastAsiaTheme="minorEastAsia" w:hint="eastAsia"/>
          <w:lang w:eastAsia="zh-CN"/>
        </w:rPr>
        <w:t>nd so on.</w:t>
      </w:r>
    </w:p>
    <w:p w:rsidR="00666211" w:rsidRDefault="00F72EC9" w:rsidP="00F649D8">
      <w:pPr>
        <w:pStyle w:val="a0"/>
        <w:rPr>
          <w:rFonts w:eastAsiaTheme="minorEastAsia"/>
          <w:lang w:eastAsia="zh-CN"/>
        </w:rPr>
      </w:pPr>
      <w:r>
        <w:rPr>
          <w:rFonts w:eastAsiaTheme="minorEastAsia" w:hint="eastAsia"/>
          <w:lang w:eastAsia="zh-CN"/>
        </w:rPr>
        <w:t xml:space="preserve">However, some of the </w:t>
      </w:r>
      <w:r w:rsidR="00666211">
        <w:rPr>
          <w:rFonts w:eastAsiaTheme="minorEastAsia" w:hint="eastAsia"/>
          <w:lang w:eastAsia="zh-CN"/>
        </w:rPr>
        <w:t xml:space="preserve">agreements </w:t>
      </w:r>
      <w:r w:rsidR="00185020">
        <w:rPr>
          <w:rFonts w:eastAsiaTheme="minorEastAsia" w:hint="eastAsia"/>
          <w:lang w:eastAsia="zh-CN"/>
        </w:rPr>
        <w:t xml:space="preserve">may </w:t>
      </w:r>
      <w:r>
        <w:rPr>
          <w:rFonts w:eastAsiaTheme="minorEastAsia" w:hint="eastAsia"/>
          <w:lang w:eastAsia="zh-CN"/>
        </w:rPr>
        <w:t xml:space="preserve">need be revised for </w:t>
      </w:r>
      <w:r w:rsidR="00666211">
        <w:rPr>
          <w:rFonts w:eastAsiaTheme="minorEastAsia" w:hint="eastAsia"/>
          <w:lang w:eastAsia="zh-CN"/>
        </w:rPr>
        <w:t>Rel-18 NB-</w:t>
      </w:r>
      <w:proofErr w:type="spellStart"/>
      <w:r w:rsidR="00666211">
        <w:rPr>
          <w:rFonts w:eastAsiaTheme="minorEastAsia" w:hint="eastAsia"/>
          <w:lang w:eastAsia="zh-CN"/>
        </w:rPr>
        <w:t>IoT</w:t>
      </w:r>
      <w:proofErr w:type="spellEnd"/>
      <w:r w:rsidR="00666211">
        <w:rPr>
          <w:rFonts w:eastAsiaTheme="minorEastAsia" w:hint="eastAsia"/>
          <w:lang w:eastAsia="zh-CN"/>
        </w:rPr>
        <w:t xml:space="preserve"> NTN</w:t>
      </w:r>
      <w:r w:rsidR="00203D0E">
        <w:rPr>
          <w:rFonts w:eastAsiaTheme="minorEastAsia" w:hint="eastAsia"/>
          <w:lang w:eastAsia="zh-CN"/>
        </w:rPr>
        <w:t xml:space="preserve"> UE</w:t>
      </w:r>
      <w:r w:rsidR="00666211">
        <w:rPr>
          <w:rFonts w:eastAsiaTheme="minorEastAsia" w:hint="eastAsia"/>
          <w:lang w:eastAsia="zh-CN"/>
        </w:rPr>
        <w:t>:</w:t>
      </w:r>
    </w:p>
    <w:p w:rsidR="00F204EF" w:rsidRPr="00F204EF" w:rsidRDefault="00F204EF" w:rsidP="00F204EF">
      <w:pPr>
        <w:pStyle w:val="a0"/>
        <w:numPr>
          <w:ilvl w:val="0"/>
          <w:numId w:val="27"/>
        </w:numPr>
        <w:pBdr>
          <w:top w:val="single" w:sz="4" w:space="1" w:color="auto"/>
          <w:left w:val="single" w:sz="4" w:space="4" w:color="auto"/>
          <w:bottom w:val="single" w:sz="4" w:space="1" w:color="auto"/>
          <w:right w:val="single" w:sz="4" w:space="4" w:color="auto"/>
        </w:pBdr>
      </w:pPr>
      <w:proofErr w:type="spellStart"/>
      <w:r w:rsidRPr="00F204EF">
        <w:t>uplinkHARQ</w:t>
      </w:r>
      <w:proofErr w:type="spellEnd"/>
      <w:r w:rsidRPr="00F204EF">
        <w:t xml:space="preserve">-mode and </w:t>
      </w:r>
      <w:proofErr w:type="spellStart"/>
      <w:r w:rsidRPr="00F204EF">
        <w:t>allowedHARQ</w:t>
      </w:r>
      <w:proofErr w:type="spellEnd"/>
      <w:r w:rsidRPr="00F204EF">
        <w:t>-mode, if configured, also apply for SRB1 to SRB3</w:t>
      </w:r>
    </w:p>
    <w:p w:rsidR="00C83D3D" w:rsidRDefault="00C83D3D" w:rsidP="00F649D8">
      <w:pPr>
        <w:pStyle w:val="a0"/>
        <w:rPr>
          <w:rFonts w:eastAsiaTheme="minorEastAsia"/>
          <w:lang w:eastAsia="zh-CN"/>
        </w:rPr>
      </w:pPr>
      <w:proofErr w:type="gramStart"/>
      <w:r>
        <w:rPr>
          <w:rFonts w:eastAsiaTheme="minorEastAsia" w:hint="eastAsia"/>
          <w:lang w:eastAsia="zh-CN"/>
        </w:rPr>
        <w:t>if</w:t>
      </w:r>
      <w:proofErr w:type="gramEnd"/>
      <w:r>
        <w:rPr>
          <w:rFonts w:eastAsiaTheme="minorEastAsia" w:hint="eastAsia"/>
          <w:lang w:eastAsia="zh-CN"/>
        </w:rPr>
        <w:t xml:space="preserve"> the NB </w:t>
      </w:r>
      <w:proofErr w:type="spellStart"/>
      <w:r>
        <w:rPr>
          <w:rFonts w:eastAsiaTheme="minorEastAsia" w:hint="eastAsia"/>
          <w:lang w:eastAsia="zh-CN"/>
        </w:rPr>
        <w:t>IoT</w:t>
      </w:r>
      <w:proofErr w:type="spellEnd"/>
      <w:r>
        <w:rPr>
          <w:rFonts w:eastAsiaTheme="minorEastAsia" w:hint="eastAsia"/>
          <w:lang w:eastAsia="zh-CN"/>
        </w:rPr>
        <w:t xml:space="preserve"> UE does not support SRB2 and SRB3.</w:t>
      </w:r>
    </w:p>
    <w:p w:rsidR="00D6778D" w:rsidRPr="002E381C" w:rsidRDefault="00D6778D" w:rsidP="00D6778D">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roposal 1</w:t>
      </w:r>
      <w:r w:rsidRPr="002E381C">
        <w:rPr>
          <w:rFonts w:eastAsiaTheme="minorEastAsia" w:hint="eastAsia"/>
          <w:b/>
          <w:lang w:eastAsia="zh-CN"/>
        </w:rPr>
        <w:t>：</w:t>
      </w:r>
      <w:r w:rsidRPr="002E381C">
        <w:rPr>
          <w:rFonts w:eastAsiaTheme="minorEastAsia" w:hint="eastAsia"/>
          <w:b/>
          <w:lang w:eastAsia="zh-CN"/>
        </w:rPr>
        <w:t xml:space="preserve">By </w:t>
      </w:r>
      <w:r w:rsidRPr="002E381C">
        <w:rPr>
          <w:rFonts w:eastAsiaTheme="minorEastAsia"/>
          <w:b/>
          <w:lang w:eastAsia="zh-CN"/>
        </w:rPr>
        <w:t>default</w:t>
      </w:r>
      <w:r w:rsidRPr="002E381C">
        <w:rPr>
          <w:rFonts w:eastAsiaTheme="minorEastAsia" w:hint="eastAsia"/>
          <w:b/>
          <w:lang w:eastAsia="zh-CN"/>
        </w:rPr>
        <w:t xml:space="preserve">, the 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Pr="002E381C">
        <w:rPr>
          <w:rFonts w:eastAsiaTheme="minorEastAsia" w:hint="eastAsia"/>
          <w:b/>
          <w:lang w:eastAsia="zh-CN"/>
        </w:rPr>
        <w:t>.</w:t>
      </w:r>
    </w:p>
    <w:p w:rsidR="00D6778D" w:rsidRPr="00416BC5" w:rsidRDefault="00D6778D" w:rsidP="00D6778D">
      <w:pPr>
        <w:pStyle w:val="a0"/>
        <w:numPr>
          <w:ilvl w:val="0"/>
          <w:numId w:val="24"/>
        </w:numPr>
        <w:rPr>
          <w:rFonts w:eastAsiaTheme="minorEastAsia"/>
          <w:b/>
          <w:lang w:eastAsia="zh-CN"/>
        </w:rPr>
      </w:pPr>
      <w:r w:rsidRPr="002E381C">
        <w:rPr>
          <w:rFonts w:eastAsiaTheme="minorEastAsia"/>
          <w:b/>
          <w:lang w:eastAsia="zh-CN"/>
        </w:rPr>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 especially for NB </w:t>
      </w:r>
      <w:proofErr w:type="spellStart"/>
      <w:r>
        <w:rPr>
          <w:rFonts w:eastAsiaTheme="minorEastAsia" w:hint="eastAsia"/>
          <w:b/>
          <w:lang w:eastAsia="zh-CN"/>
        </w:rPr>
        <w:t>IoT</w:t>
      </w:r>
      <w:proofErr w:type="spellEnd"/>
      <w:r>
        <w:rPr>
          <w:rFonts w:eastAsiaTheme="minorEastAsia" w:hint="eastAsia"/>
          <w:b/>
          <w:lang w:eastAsia="zh-CN"/>
        </w:rPr>
        <w:t xml:space="preserve"> UE</w:t>
      </w:r>
    </w:p>
    <w:p w:rsidR="00746568" w:rsidRDefault="0051315F" w:rsidP="00F649D8">
      <w:pPr>
        <w:pStyle w:val="a0"/>
        <w:rPr>
          <w:rFonts w:eastAsiaTheme="minorEastAsia"/>
          <w:lang w:eastAsia="zh-CN"/>
        </w:rPr>
      </w:pPr>
      <w:r>
        <w:rPr>
          <w:rFonts w:eastAsiaTheme="minorEastAsia"/>
          <w:lang w:eastAsia="zh-CN"/>
        </w:rPr>
        <w:t>A</w:t>
      </w:r>
      <w:r>
        <w:rPr>
          <w:rFonts w:eastAsiaTheme="minorEastAsia" w:hint="eastAsia"/>
          <w:lang w:eastAsia="zh-CN"/>
        </w:rPr>
        <w:t xml:space="preserve">nd one main difference between </w:t>
      </w:r>
      <w:proofErr w:type="spellStart"/>
      <w:r>
        <w:rPr>
          <w:rFonts w:eastAsiaTheme="minorEastAsia" w:hint="eastAsia"/>
          <w:lang w:eastAsia="zh-CN"/>
        </w:rPr>
        <w:t>IoT</w:t>
      </w:r>
      <w:proofErr w:type="spellEnd"/>
      <w:r>
        <w:rPr>
          <w:rFonts w:eastAsiaTheme="minorEastAsia" w:hint="eastAsia"/>
          <w:lang w:eastAsia="zh-CN"/>
        </w:rPr>
        <w:t xml:space="preserve"> NTN and NR NTN is</w:t>
      </w:r>
      <w:proofErr w:type="gramStart"/>
      <w:r>
        <w:rPr>
          <w:rFonts w:eastAsiaTheme="minorEastAsia" w:hint="eastAsia"/>
          <w:lang w:eastAsia="zh-CN"/>
        </w:rPr>
        <w:t>,</w:t>
      </w:r>
      <w:proofErr w:type="gramEnd"/>
      <w:r>
        <w:rPr>
          <w:rFonts w:eastAsiaTheme="minorEastAsia" w:hint="eastAsia"/>
          <w:lang w:eastAsia="zh-CN"/>
        </w:rPr>
        <w:t xml:space="preserve"> </w:t>
      </w:r>
      <w:proofErr w:type="spellStart"/>
      <w:r>
        <w:rPr>
          <w:rFonts w:eastAsiaTheme="minorEastAsia" w:hint="eastAsia"/>
          <w:lang w:eastAsia="zh-CN"/>
        </w:rPr>
        <w:t>IoT</w:t>
      </w:r>
      <w:proofErr w:type="spellEnd"/>
      <w:r>
        <w:rPr>
          <w:rFonts w:eastAsiaTheme="minorEastAsia" w:hint="eastAsia"/>
          <w:lang w:eastAsia="zh-CN"/>
        </w:rPr>
        <w:t xml:space="preserve"> NTN may support the </w:t>
      </w:r>
      <w:r>
        <w:rPr>
          <w:rFonts w:eastAsiaTheme="minorEastAsia"/>
          <w:lang w:eastAsia="zh-CN"/>
        </w:rPr>
        <w:t>feature</w:t>
      </w:r>
      <w:r>
        <w:rPr>
          <w:rFonts w:eastAsiaTheme="minorEastAsia" w:hint="eastAsia"/>
          <w:lang w:eastAsia="zh-CN"/>
        </w:rPr>
        <w:t xml:space="preserve"> of discontinuous coverage. </w:t>
      </w:r>
      <w:r w:rsidR="00D2119B">
        <w:rPr>
          <w:rFonts w:eastAsiaTheme="minorEastAsia"/>
          <w:lang w:eastAsia="zh-CN"/>
        </w:rPr>
        <w:t>S</w:t>
      </w:r>
      <w:r w:rsidR="00D2119B">
        <w:rPr>
          <w:rFonts w:eastAsiaTheme="minorEastAsia" w:hint="eastAsia"/>
          <w:lang w:eastAsia="zh-CN"/>
        </w:rPr>
        <w:t xml:space="preserve">o in addition to the agreements having </w:t>
      </w:r>
      <w:r w:rsidR="00D2119B">
        <w:rPr>
          <w:rFonts w:eastAsiaTheme="minorEastAsia"/>
          <w:lang w:eastAsia="zh-CN"/>
        </w:rPr>
        <w:t>achieved</w:t>
      </w:r>
      <w:r w:rsidR="00D2119B">
        <w:rPr>
          <w:rFonts w:eastAsiaTheme="minorEastAsia" w:hint="eastAsia"/>
          <w:lang w:eastAsia="zh-CN"/>
        </w:rPr>
        <w:t xml:space="preserve"> in Rel-17 NR NTN, the impact of discontinuous coverage to HARQ disabling should also be considered in Rel-18 </w:t>
      </w:r>
      <w:proofErr w:type="spellStart"/>
      <w:r w:rsidR="00D2119B">
        <w:rPr>
          <w:rFonts w:eastAsiaTheme="minorEastAsia" w:hint="eastAsia"/>
          <w:lang w:eastAsia="zh-CN"/>
        </w:rPr>
        <w:t>IoT</w:t>
      </w:r>
      <w:proofErr w:type="spellEnd"/>
      <w:r w:rsidR="00D2119B">
        <w:rPr>
          <w:rFonts w:eastAsiaTheme="minorEastAsia" w:hint="eastAsia"/>
          <w:lang w:eastAsia="zh-CN"/>
        </w:rPr>
        <w:t xml:space="preserve"> NTN HARQ disabling discussion. </w:t>
      </w:r>
      <w:r w:rsidR="0014664E">
        <w:rPr>
          <w:rFonts w:eastAsiaTheme="minorEastAsia"/>
          <w:lang w:eastAsia="zh-CN"/>
        </w:rPr>
        <w:t>F</w:t>
      </w:r>
      <w:r w:rsidR="0014664E">
        <w:rPr>
          <w:rFonts w:eastAsiaTheme="minorEastAsia" w:hint="eastAsia"/>
          <w:lang w:eastAsia="zh-CN"/>
        </w:rPr>
        <w:t xml:space="preserve">or example, for HARQ enabling HARQ process, </w:t>
      </w:r>
      <w:r w:rsidR="0014664E">
        <w:rPr>
          <w:rFonts w:eastAsiaTheme="minorEastAsia"/>
          <w:lang w:eastAsia="zh-CN"/>
        </w:rPr>
        <w:t>what</w:t>
      </w:r>
      <w:r w:rsidR="0014664E">
        <w:rPr>
          <w:rFonts w:eastAsiaTheme="minorEastAsia" w:hint="eastAsia"/>
          <w:lang w:eastAsia="zh-CN"/>
        </w:rPr>
        <w:t xml:space="preserve"> to do if there is no enough time to feed back NACK to </w:t>
      </w:r>
      <w:r w:rsidR="0014664E">
        <w:rPr>
          <w:rFonts w:eastAsiaTheme="minorEastAsia"/>
          <w:lang w:eastAsia="zh-CN"/>
        </w:rPr>
        <w:t>network</w:t>
      </w:r>
      <w:r w:rsidR="0014664E">
        <w:rPr>
          <w:rFonts w:eastAsiaTheme="minorEastAsia" w:hint="eastAsia"/>
          <w:lang w:eastAsia="zh-CN"/>
        </w:rPr>
        <w:t xml:space="preserve"> because the coverage will be lost. </w:t>
      </w:r>
    </w:p>
    <w:p w:rsidR="006711C1" w:rsidRDefault="00725FED" w:rsidP="00F649D8">
      <w:pPr>
        <w:pStyle w:val="a0"/>
        <w:rPr>
          <w:rFonts w:eastAsiaTheme="minorEastAsia"/>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00E1677C">
        <w:rPr>
          <w:rFonts w:eastAsiaTheme="minorEastAsia"/>
          <w:b/>
          <w:lang w:eastAsia="zh-CN"/>
        </w:rPr>
        <w:t>The</w:t>
      </w:r>
      <w:r w:rsidR="003D4AA0">
        <w:rPr>
          <w:rFonts w:eastAsiaTheme="minorEastAsia" w:hint="eastAsia"/>
          <w:b/>
          <w:lang w:eastAsia="zh-CN"/>
        </w:rPr>
        <w:t xml:space="preserve"> impact of discontinuous coverage on HARQ feedback disabling should be considered. </w:t>
      </w:r>
    </w:p>
    <w:p w:rsidR="00FF00C1" w:rsidRDefault="00FF00C1" w:rsidP="007B7B13">
      <w:pPr>
        <w:pStyle w:val="a0"/>
        <w:rPr>
          <w:rFonts w:eastAsiaTheme="minorEastAsia"/>
          <w:lang w:eastAsia="zh-CN"/>
        </w:rPr>
      </w:pP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the Redcap UE </w:t>
      </w:r>
      <w:r>
        <w:rPr>
          <w:rFonts w:eastAsia="宋体"/>
          <w:lang w:val="en-GB" w:eastAsia="zh-CN"/>
        </w:rPr>
        <w:t>behaviou</w:t>
      </w:r>
      <w:r>
        <w:rPr>
          <w:rFonts w:eastAsia="宋体" w:hint="eastAsia"/>
          <w:lang w:val="en-GB" w:eastAsia="zh-CN"/>
        </w:rPr>
        <w:t xml:space="preserve">r of SI </w:t>
      </w:r>
      <w:r>
        <w:rPr>
          <w:rFonts w:eastAsia="宋体"/>
          <w:lang w:val="en-GB" w:eastAsia="zh-CN"/>
        </w:rPr>
        <w:t>request</w:t>
      </w:r>
      <w:r>
        <w:rPr>
          <w:rFonts w:eastAsia="宋体" w:hint="eastAsia"/>
          <w:lang w:val="en-GB" w:eastAsia="zh-CN"/>
        </w:rPr>
        <w:t xml:space="preserve"> on SUL, the </w:t>
      </w:r>
      <w:r>
        <w:rPr>
          <w:rFonts w:eastAsia="宋体"/>
          <w:lang w:val="en-GB" w:eastAsia="zh-CN"/>
        </w:rPr>
        <w:t>following</w:t>
      </w:r>
      <w:r>
        <w:rPr>
          <w:rFonts w:eastAsia="宋体" w:hint="eastAsia"/>
          <w:lang w:val="en-GB" w:eastAsia="zh-CN"/>
        </w:rPr>
        <w:t xml:space="preserve"> proposal and optional </w:t>
      </w:r>
      <w:r>
        <w:rPr>
          <w:rFonts w:eastAsia="宋体"/>
          <w:lang w:val="en-GB" w:eastAsia="zh-CN"/>
        </w:rPr>
        <w:t>solution</w:t>
      </w:r>
      <w:r>
        <w:rPr>
          <w:rFonts w:eastAsia="宋体" w:hint="eastAsia"/>
          <w:lang w:val="en-GB" w:eastAsia="zh-CN"/>
        </w:rPr>
        <w:t>s are given:</w:t>
      </w:r>
    </w:p>
    <w:p w:rsidR="00E1677C" w:rsidRPr="002E381C" w:rsidRDefault="00E1677C" w:rsidP="00E1677C">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roposal 1</w:t>
      </w:r>
      <w:r w:rsidRPr="002E381C">
        <w:rPr>
          <w:rFonts w:eastAsiaTheme="minorEastAsia" w:hint="eastAsia"/>
          <w:b/>
          <w:lang w:eastAsia="zh-CN"/>
        </w:rPr>
        <w:t>：</w:t>
      </w:r>
      <w:r w:rsidRPr="002E381C">
        <w:rPr>
          <w:rFonts w:eastAsiaTheme="minorEastAsia" w:hint="eastAsia"/>
          <w:b/>
          <w:lang w:eastAsia="zh-CN"/>
        </w:rPr>
        <w:t xml:space="preserve">By </w:t>
      </w:r>
      <w:r w:rsidRPr="002E381C">
        <w:rPr>
          <w:rFonts w:eastAsiaTheme="minorEastAsia"/>
          <w:b/>
          <w:lang w:eastAsia="zh-CN"/>
        </w:rPr>
        <w:t>default</w:t>
      </w:r>
      <w:r w:rsidRPr="002E381C">
        <w:rPr>
          <w:rFonts w:eastAsiaTheme="minorEastAsia" w:hint="eastAsia"/>
          <w:b/>
          <w:lang w:eastAsia="zh-CN"/>
        </w:rPr>
        <w:t xml:space="preserve">, the 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Pr="002E381C">
        <w:rPr>
          <w:rFonts w:eastAsiaTheme="minorEastAsia" w:hint="eastAsia"/>
          <w:b/>
          <w:lang w:eastAsia="zh-CN"/>
        </w:rPr>
        <w:t>.</w:t>
      </w:r>
    </w:p>
    <w:p w:rsidR="00E1677C" w:rsidRPr="002E381C" w:rsidRDefault="00E1677C" w:rsidP="00E1677C">
      <w:pPr>
        <w:pStyle w:val="a0"/>
        <w:numPr>
          <w:ilvl w:val="0"/>
          <w:numId w:val="24"/>
        </w:numPr>
        <w:rPr>
          <w:rFonts w:eastAsiaTheme="minorEastAsia"/>
          <w:b/>
          <w:lang w:eastAsia="zh-CN"/>
        </w:rPr>
      </w:pPr>
      <w:r w:rsidRPr="002E381C">
        <w:rPr>
          <w:rFonts w:eastAsiaTheme="minorEastAsia"/>
          <w:b/>
          <w:lang w:eastAsia="zh-CN"/>
        </w:rPr>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 especially for NB </w:t>
      </w:r>
      <w:proofErr w:type="spellStart"/>
      <w:r>
        <w:rPr>
          <w:rFonts w:eastAsiaTheme="minorEastAsia" w:hint="eastAsia"/>
          <w:b/>
          <w:lang w:eastAsia="zh-CN"/>
        </w:rPr>
        <w:t>IoT</w:t>
      </w:r>
      <w:proofErr w:type="spellEnd"/>
      <w:r>
        <w:rPr>
          <w:rFonts w:eastAsiaTheme="minorEastAsia" w:hint="eastAsia"/>
          <w:b/>
          <w:lang w:eastAsia="zh-CN"/>
        </w:rPr>
        <w:t xml:space="preserve"> UE</w:t>
      </w:r>
      <w:r w:rsidRPr="002E381C">
        <w:rPr>
          <w:rFonts w:eastAsiaTheme="minorEastAsia" w:hint="eastAsia"/>
          <w:b/>
          <w:lang w:eastAsia="zh-CN"/>
        </w:rPr>
        <w:t>.</w:t>
      </w:r>
    </w:p>
    <w:p w:rsidR="00E1677C" w:rsidRPr="00E1677C" w:rsidRDefault="00E1677C" w:rsidP="00E1677C">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b/>
          <w:lang w:eastAsia="zh-CN"/>
        </w:rPr>
        <w:t>The</w:t>
      </w:r>
      <w:r>
        <w:rPr>
          <w:rFonts w:eastAsiaTheme="minorEastAsia" w:hint="eastAsia"/>
          <w:b/>
          <w:lang w:eastAsia="zh-CN"/>
        </w:rPr>
        <w:t xml:space="preserve"> impact of discontinuous coverage on HARQ feedback disabling should be considered. </w:t>
      </w:r>
    </w:p>
    <w:p w:rsidR="00F120E1" w:rsidRDefault="00F120E1" w:rsidP="00F120E1">
      <w:pPr>
        <w:pStyle w:val="1"/>
        <w:jc w:val="both"/>
      </w:pPr>
      <w:r>
        <w:rPr>
          <w:rFonts w:hint="eastAsia"/>
        </w:rPr>
        <w:t>Reference</w:t>
      </w:r>
    </w:p>
    <w:p w:rsidR="00102B9D" w:rsidRPr="008659B0" w:rsidRDefault="00102B9D" w:rsidP="00102B9D">
      <w:pPr>
        <w:pStyle w:val="a0"/>
        <w:numPr>
          <w:ilvl w:val="0"/>
          <w:numId w:val="8"/>
        </w:numPr>
        <w:rPr>
          <w:rFonts w:eastAsiaTheme="minorEastAsia"/>
          <w:lang w:eastAsia="zh-CN"/>
        </w:rPr>
      </w:pPr>
      <w:bookmarkStart w:id="9" w:name="_Ref110760554"/>
      <w:bookmarkStart w:id="10" w:name="_Ref66805266"/>
      <w:bookmarkStart w:id="11" w:name="_Ref77688400"/>
      <w:r w:rsidRPr="008659B0">
        <w:rPr>
          <w:rFonts w:eastAsiaTheme="minorEastAsia" w:hint="eastAsia"/>
          <w:lang w:eastAsia="zh-CN"/>
        </w:rPr>
        <w:t xml:space="preserve">TS 36.321 </w:t>
      </w:r>
      <w:r w:rsidRPr="008659B0">
        <w:rPr>
          <w:rFonts w:eastAsiaTheme="minorEastAsia"/>
          <w:lang w:eastAsia="zh-CN"/>
        </w:rPr>
        <w:t>V17.1.0 (2022-06)</w:t>
      </w:r>
      <w:r w:rsidRPr="008659B0">
        <w:rPr>
          <w:rFonts w:eastAsiaTheme="minorEastAsia" w:hint="eastAsia"/>
          <w:lang w:eastAsia="zh-CN"/>
        </w:rPr>
        <w:t xml:space="preserve"> </w:t>
      </w:r>
      <w:r w:rsidRPr="008659B0">
        <w:rPr>
          <w:rFonts w:eastAsiaTheme="minorEastAsia"/>
          <w:lang w:eastAsia="zh-CN"/>
        </w:rPr>
        <w:t>Medium Access Control (MAC) protocol specification</w:t>
      </w:r>
      <w:bookmarkStart w:id="12" w:name="_Ref110760533"/>
      <w:bookmarkEnd w:id="9"/>
    </w:p>
    <w:bookmarkEnd w:id="10"/>
    <w:bookmarkEnd w:id="11"/>
    <w:bookmarkEnd w:id="12"/>
    <w:p w:rsidR="00E52B91" w:rsidRPr="003823FC" w:rsidRDefault="00E52B91" w:rsidP="00F152FA">
      <w:pPr>
        <w:pStyle w:val="a0"/>
        <w:rPr>
          <w:rFonts w:eastAsiaTheme="minorEastAsia"/>
          <w:lang w:eastAsia="zh-CN"/>
        </w:rPr>
      </w:pPr>
    </w:p>
    <w:sectPr w:rsidR="00E52B91" w:rsidRPr="003823FC"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2D6" w:rsidRDefault="002422D6">
      <w:r>
        <w:separator/>
      </w:r>
    </w:p>
  </w:endnote>
  <w:endnote w:type="continuationSeparator" w:id="0">
    <w:p w:rsidR="002422D6" w:rsidRDefault="0024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0E" w:rsidRDefault="00203D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03D0E" w:rsidRDefault="00203D0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0E" w:rsidRDefault="00203D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C236D">
      <w:rPr>
        <w:rStyle w:val="ae"/>
        <w:noProof/>
      </w:rPr>
      <w:t>1</w:t>
    </w:r>
    <w:r>
      <w:rPr>
        <w:rStyle w:val="ae"/>
      </w:rPr>
      <w:fldChar w:fldCharType="end"/>
    </w:r>
  </w:p>
  <w:p w:rsidR="00203D0E" w:rsidRPr="00977F1F" w:rsidRDefault="00203D0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2D6" w:rsidRDefault="002422D6">
      <w:r>
        <w:separator/>
      </w:r>
    </w:p>
  </w:footnote>
  <w:footnote w:type="continuationSeparator" w:id="0">
    <w:p w:rsidR="002422D6" w:rsidRDefault="00242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D0E" w:rsidRDefault="00203D0E"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BA1007"/>
    <w:multiLevelType w:val="hybridMultilevel"/>
    <w:tmpl w:val="08C4B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1"/>
  </w:num>
  <w:num w:numId="4">
    <w:abstractNumId w:val="7"/>
  </w:num>
  <w:num w:numId="5">
    <w:abstractNumId w:val="26"/>
  </w:num>
  <w:num w:numId="6">
    <w:abstractNumId w:val="15"/>
  </w:num>
  <w:num w:numId="7">
    <w:abstractNumId w:val="23"/>
  </w:num>
  <w:num w:numId="8">
    <w:abstractNumId w:val="1"/>
  </w:num>
  <w:num w:numId="9">
    <w:abstractNumId w:val="22"/>
  </w:num>
  <w:num w:numId="10">
    <w:abstractNumId w:val="25"/>
  </w:num>
  <w:num w:numId="11">
    <w:abstractNumId w:val="8"/>
  </w:num>
  <w:num w:numId="12">
    <w:abstractNumId w:val="19"/>
  </w:num>
  <w:num w:numId="13">
    <w:abstractNumId w:val="2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6"/>
  </w:num>
  <w:num w:numId="16">
    <w:abstractNumId w:val="18"/>
  </w:num>
  <w:num w:numId="17">
    <w:abstractNumId w:val="2"/>
  </w:num>
  <w:num w:numId="18">
    <w:abstractNumId w:val="4"/>
  </w:num>
  <w:num w:numId="19">
    <w:abstractNumId w:val="9"/>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5"/>
  </w:num>
  <w:num w:numId="23">
    <w:abstractNumId w:val="3"/>
  </w:num>
  <w:num w:numId="24">
    <w:abstractNumId w:val="14"/>
  </w:num>
  <w:num w:numId="25">
    <w:abstractNumId w:val="13"/>
  </w:num>
  <w:num w:numId="26">
    <w:abstractNumId w:val="10"/>
  </w:num>
  <w:num w:numId="2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29"/>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E7EFB"/>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1CC"/>
    <w:rsid w:val="0024043B"/>
    <w:rsid w:val="002408FD"/>
    <w:rsid w:val="0024099B"/>
    <w:rsid w:val="002410F2"/>
    <w:rsid w:val="002412F6"/>
    <w:rsid w:val="0024144A"/>
    <w:rsid w:val="00241C61"/>
    <w:rsid w:val="002422D6"/>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0D49"/>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AA0"/>
    <w:rsid w:val="003D5168"/>
    <w:rsid w:val="003D57A6"/>
    <w:rsid w:val="003D5AC6"/>
    <w:rsid w:val="003D5FCC"/>
    <w:rsid w:val="003D609F"/>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BC5"/>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B3A"/>
    <w:rsid w:val="00460F60"/>
    <w:rsid w:val="00460FEC"/>
    <w:rsid w:val="004615FA"/>
    <w:rsid w:val="0046182B"/>
    <w:rsid w:val="00461862"/>
    <w:rsid w:val="0046195E"/>
    <w:rsid w:val="00461B31"/>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D49"/>
    <w:rsid w:val="00476EE6"/>
    <w:rsid w:val="0047727E"/>
    <w:rsid w:val="00477325"/>
    <w:rsid w:val="004775EC"/>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7A"/>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5C47"/>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B13"/>
    <w:rsid w:val="007B7CAC"/>
    <w:rsid w:val="007B7F5F"/>
    <w:rsid w:val="007C00F8"/>
    <w:rsid w:val="007C010B"/>
    <w:rsid w:val="007C0477"/>
    <w:rsid w:val="007C04FC"/>
    <w:rsid w:val="007C18A5"/>
    <w:rsid w:val="007C19BD"/>
    <w:rsid w:val="007C19BF"/>
    <w:rsid w:val="007C1F6B"/>
    <w:rsid w:val="007C207E"/>
    <w:rsid w:val="007C236D"/>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DF3"/>
    <w:rsid w:val="00925F52"/>
    <w:rsid w:val="00926488"/>
    <w:rsid w:val="0092777E"/>
    <w:rsid w:val="00927958"/>
    <w:rsid w:val="00927B77"/>
    <w:rsid w:val="009301D1"/>
    <w:rsid w:val="00930697"/>
    <w:rsid w:val="00931432"/>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8A5"/>
    <w:rsid w:val="00BF0FA5"/>
    <w:rsid w:val="00BF136D"/>
    <w:rsid w:val="00BF1436"/>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EA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1DE6"/>
    <w:rsid w:val="00CE2136"/>
    <w:rsid w:val="00CE225F"/>
    <w:rsid w:val="00CE24F2"/>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35C"/>
    <w:rsid w:val="00D7571B"/>
    <w:rsid w:val="00D75BE5"/>
    <w:rsid w:val="00D770AA"/>
    <w:rsid w:val="00D803A1"/>
    <w:rsid w:val="00D808FD"/>
    <w:rsid w:val="00D81519"/>
    <w:rsid w:val="00D82532"/>
    <w:rsid w:val="00D8298A"/>
    <w:rsid w:val="00D82D50"/>
    <w:rsid w:val="00D83F3B"/>
    <w:rsid w:val="00D85090"/>
    <w:rsid w:val="00D850BE"/>
    <w:rsid w:val="00D85833"/>
    <w:rsid w:val="00D85CD7"/>
    <w:rsid w:val="00D8695F"/>
    <w:rsid w:val="00D86984"/>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49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6C1"/>
    <w:rsid w:val="00E47E6F"/>
    <w:rsid w:val="00E5075D"/>
    <w:rsid w:val="00E50963"/>
    <w:rsid w:val="00E50C8B"/>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50C"/>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62B4E-1C6D-43E5-9F61-6EBBD109F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cp:lastPrinted>2007-08-28T14:45:00Z</cp:lastPrinted>
  <dcterms:created xsi:type="dcterms:W3CDTF">2022-08-10T01:46:00Z</dcterms:created>
  <dcterms:modified xsi:type="dcterms:W3CDTF">2022-08-10T03:16:00Z</dcterms:modified>
</cp:coreProperties>
</file>